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A7C" w:rsidRPr="002F2A7C" w:rsidRDefault="002F2A7C" w:rsidP="002F2A7C">
      <w:pPr>
        <w:rPr>
          <w:rFonts w:ascii="Times" w:hAnsi="Times"/>
          <w:sz w:val="20"/>
          <w:szCs w:val="20"/>
        </w:rPr>
      </w:pPr>
      <w:r w:rsidRPr="002F2A7C">
        <w:rPr>
          <w:rFonts w:ascii="Times" w:hAnsi="Symbol"/>
          <w:sz w:val="20"/>
          <w:szCs w:val="20"/>
        </w:rPr>
        <w:t></w:t>
      </w:r>
      <w:r w:rsidRPr="002F2A7C">
        <w:rPr>
          <w:rFonts w:ascii="Times" w:hAnsi="Times"/>
          <w:sz w:val="20"/>
          <w:szCs w:val="20"/>
        </w:rPr>
        <w:t xml:space="preserve">  </w:t>
      </w:r>
      <w:r w:rsidRPr="002F2A7C">
        <w:rPr>
          <w:rFonts w:ascii="Times" w:hAnsi="Times"/>
          <w:sz w:val="20"/>
          <w:szCs w:val="20"/>
          <w:highlight w:val="yellow"/>
        </w:rPr>
        <w:t>Ahas R. (1999) Long-term phyto-, ornitho- and ichthyophenological time-series analyses in Estonia. International Journal of Biometeorology. 42, 119-123</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rPr>
        <w:t></w:t>
      </w:r>
      <w:r w:rsidRPr="002F2A7C">
        <w:rPr>
          <w:rFonts w:ascii="Times" w:hAnsi="Times"/>
          <w:sz w:val="20"/>
          <w:szCs w:val="20"/>
        </w:rPr>
        <w:t xml:space="preserve">  Ascher J. S. and Pickering J. (2010) World bee diversity -- Interactive checklists of world bees by country. www.discoverlife.org/nh/cl/counts/Apoidea_species.html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Bale J. S., Masters G. J., Hodkinson I. D., Awmack C., Martijn Bezemer T., Brown V. K., Butterfield J., Buse A., Coulson J. C., Farrar J., Good J. E. G., Harrington R., Hartley S., Hefin Jones T., Lindroth R. L., Press M. C., Symrnioudis I., Watt A. D., Whittaker J. B. (2002) Herbivory in global climate change research: direct effects of rising temperature on insect herbivores. Global Change Biology. 8, 1-16</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Barrett N., Edgar G., Morton A. (2002) Monitoring of Tasmanian inshore reef ecosystems. An assessment of the potential for volunteer monitoring programs and a summary of changes within the Maria Island Marine Reserve from 1992-2001. Tasmanian Aquaculture and Fisheries Institute Technical Report Series. p 53</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Bartlett R., Pickering J., Gauld I., Windsor D.(1999) Estimating global diversity: tropical beetles and wasps send different signals. Ecological Entomology. 24, 118-121</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Beebee T. J. C. (1995) Amphibian breeding and climate. Nature. 374, 219-220</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Biesmeijer J. C., Roberts S. P. M., Reemer M., Ohlemüller R., Edwards M., Peeters T., Schaffers A. P., Potts S. G., Kleukers R., Thomas C. D., Settele J., Kunin W. E. (2006) Parallel declines in pollinators and insect-pollinated plants in Britain and the Netherlands. Science. 313, 251-254</w:t>
      </w:r>
      <w:r w:rsidRPr="002F2A7C">
        <w:rPr>
          <w:rFonts w:ascii="Times" w:hAnsi="Times"/>
          <w:sz w:val="20"/>
          <w:szCs w:val="20"/>
        </w:rPr>
        <w:t xml:space="preserve"> </w:t>
      </w:r>
    </w:p>
    <w:p w:rsidR="00F31A63" w:rsidRDefault="00F31A63" w:rsidP="00F31A63">
      <w:pPr>
        <w:rPr>
          <w:rFonts w:ascii="Times" w:hAnsi="Symbol"/>
          <w:sz w:val="20"/>
          <w:szCs w:val="20"/>
        </w:rPr>
      </w:pPr>
    </w:p>
    <w:p w:rsidR="00F31A63" w:rsidRPr="00F31A63" w:rsidRDefault="00F31A63" w:rsidP="00F31A63">
      <w:pPr>
        <w:rPr>
          <w:rFonts w:ascii="Times" w:hAnsi="Symbol"/>
          <w:sz w:val="20"/>
          <w:szCs w:val="20"/>
          <w:highlight w:val="yellow"/>
        </w:rPr>
      </w:pPr>
      <w:r w:rsidRPr="00F31A63">
        <w:rPr>
          <w:rFonts w:ascii="Times" w:hAnsi="Symbol"/>
          <w:sz w:val="20"/>
          <w:szCs w:val="20"/>
          <w:highlight w:val="yellow"/>
        </w:rPr>
        <w:t>Both C. and Visser M. E. (2001) Adjustment to climate change is constrained by a</w:t>
      </w:r>
    </w:p>
    <w:p w:rsidR="00F31A63" w:rsidRDefault="00F31A63" w:rsidP="00F31A63">
      <w:pPr>
        <w:rPr>
          <w:rFonts w:ascii="Times" w:hAnsi="Symbol"/>
          <w:sz w:val="20"/>
          <w:szCs w:val="20"/>
        </w:rPr>
      </w:pPr>
      <w:r w:rsidRPr="00F31A63">
        <w:rPr>
          <w:rFonts w:ascii="Times" w:hAnsi="Symbol"/>
          <w:sz w:val="20"/>
          <w:szCs w:val="20"/>
          <w:highlight w:val="yellow"/>
        </w:rPr>
        <w:t>rrival date in a long-distance migrant bird.  Nature.  411, 296-298</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Bradley N. L., Leopold A. C., Ross J., Huffaker W. (1999) Phenological changes reflect climate change in Wisconsin. Proceedings of the National Academy of Sciences. 96, 9701-9704</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Brandon A., Spyreas G., Molano-Flores B., Carroll C., Ellis J. (2003) Can volunteers provide reliable data for forest vegetation surveys? Natural Areas Journal. 23, 254-261</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Buse A. and Good J. E. G. (1996) Synchronization of larval emergence in winter moth (</w:t>
      </w:r>
      <w:r w:rsidRPr="002F2A7C">
        <w:rPr>
          <w:rFonts w:ascii="Times" w:hAnsi="Times"/>
          <w:i/>
          <w:sz w:val="20"/>
          <w:szCs w:val="20"/>
          <w:highlight w:val="yellow"/>
        </w:rPr>
        <w:t>Operophtera brumata</w:t>
      </w:r>
      <w:r w:rsidRPr="002F2A7C">
        <w:rPr>
          <w:rFonts w:ascii="Times" w:hAnsi="Times"/>
          <w:sz w:val="20"/>
          <w:szCs w:val="20"/>
          <w:highlight w:val="yellow"/>
        </w:rPr>
        <w:t xml:space="preserve"> L.) and budburst in pedunculate oak (</w:t>
      </w:r>
      <w:r w:rsidRPr="002F2A7C">
        <w:rPr>
          <w:rFonts w:ascii="Times" w:hAnsi="Times"/>
          <w:i/>
          <w:sz w:val="20"/>
          <w:szCs w:val="20"/>
          <w:highlight w:val="yellow"/>
        </w:rPr>
        <w:t>Quercus robur</w:t>
      </w:r>
      <w:r w:rsidRPr="002F2A7C">
        <w:rPr>
          <w:rFonts w:ascii="Times" w:hAnsi="Times"/>
          <w:sz w:val="20"/>
          <w:szCs w:val="20"/>
          <w:highlight w:val="yellow"/>
        </w:rPr>
        <w:t xml:space="preserve"> L.) under simulated climate change. Ecological Entomology. 21, 335-343</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Crall A. W., Newman G. J., Jarnevich C. S., Stohlgren T. J., Waller D. M., Graham J. (2010) Improving and integrating data on invasive species collected by citizen scientists. Biological Invasions. Online publication date: March 7</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Dennis R. L. H. (1993) Butterflies and Climate Change. Manchester University Press, Manchester</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Dewar R. C. and Watt A. D. (1992) Predicted changes in the synchrony of larval emergence and budburst under climatic warming. Oecologia. 89, 557-559</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Ellis C. J., Coppins B. J., Dawson T. P., Seaward M. R. D. (2007) Response of British lichens to climate change scenarios: Trends and uncertainties in the projected impact for contrasting biogeographic groups. Biological Conservation. 140, 217-235</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Ericsson G. and Wallin K. (1999) Hunter observations as an index of moose Alces alces population parameters. Wildlife Biology. 5, 177-185</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rPr>
        <w:t></w:t>
      </w:r>
      <w:r w:rsidRPr="002F2A7C">
        <w:rPr>
          <w:rFonts w:ascii="Times" w:hAnsi="Times"/>
          <w:sz w:val="20"/>
          <w:szCs w:val="20"/>
        </w:rPr>
        <w:t xml:space="preserve">  Field C, DeFries R, Foster D, et al. 2006. Integrated science and education plan for the National Ecological Observatory Network. www.neoninc.org/documents/ISEP September 14 2010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Fitter A. H. and Fitter R. S. R. (2002) Rapid Changes in Flowering Time in British Plants. Science. 296(5573), 1689-1691</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Fontaine C., Dajoz I., Meriguet J., Loreau M. (2006) Functional diversity of plant-pollinator interaction webs enhances the persistence of plant communities. Public Library of Science. 4(1) e1, 129-135 http://www.plosbiology.org/article/info:doi%2F10.1371%2Fjournal.pbio.0040001</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Garty J. (2005) Biomonitoring atmospheric heavy metals with lichens: theory and application. Critical Reviews in Plant Sciences. 20(4), 309-371</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Genet K. S. and Sargent L. G. (2003) Evaluation of methods and data quality from a volunteer-hased amphihian call survey. Wildlife Society Bulletin. 31, 703-714</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Gibbs J. P. and Breisch A. R. (2001) Climate warming and calling phenology of frogs near Ithaca, New York, 1900-1999. Conservation Biology. 15, 1175-1178</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Grabherr G., Gottfried M., Pauli H. (1994) Climate effects on mountain plants. Nature 369, 448</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Hargrove W. W. and Hoffman F. M. (2009) Index to NEON Domain Development Web Pages. http://www.geobabble.org/~hnw/neon/neonindex/</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Hargrove W. W. and Pickering J. (1992) Pseudoreplication: a sine qua non for regional ecology. Landscape Ecology. 6(4), 251-258</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Hegland S. J., Nielsen A., Lázaro A., Bjerknes A., Totland Ø. (2009) How does climate warming affect plant-pollinator interactions? Ecology Letters. 12, 184-195</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Hill J. K. and Hodkinson I. D. (1995) Effects of temperature on phenological synchrony and altitudinal distribution of jumping plant-lice (Hemiptera: Psylloidea) on dwarf willow (</w:t>
      </w:r>
      <w:r w:rsidRPr="002F2A7C">
        <w:rPr>
          <w:rFonts w:ascii="Times" w:hAnsi="Times"/>
          <w:i/>
          <w:sz w:val="20"/>
          <w:szCs w:val="20"/>
          <w:highlight w:val="yellow"/>
        </w:rPr>
        <w:t>Salix lapponum</w:t>
      </w:r>
      <w:r w:rsidRPr="002F2A7C">
        <w:rPr>
          <w:rFonts w:ascii="Times" w:hAnsi="Times"/>
          <w:sz w:val="20"/>
          <w:szCs w:val="20"/>
          <w:highlight w:val="yellow"/>
        </w:rPr>
        <w:t>) in Norway. Ecological Entomology. 20, 237-244</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Hochberg M. E., Pickering J. and Getz W. M. (1986) Evaluation of phenology models using field data: case study for the pea aphid, </w:t>
      </w:r>
      <w:r w:rsidRPr="00F31A63">
        <w:rPr>
          <w:rFonts w:ascii="Times" w:hAnsi="Times"/>
          <w:i/>
          <w:sz w:val="20"/>
          <w:szCs w:val="20"/>
          <w:highlight w:val="yellow"/>
        </w:rPr>
        <w:t>Acyrthosiphon pisum</w:t>
      </w:r>
      <w:r w:rsidRPr="00F31A63">
        <w:rPr>
          <w:rFonts w:ascii="Times" w:hAnsi="Times"/>
          <w:sz w:val="20"/>
          <w:szCs w:val="20"/>
          <w:highlight w:val="yellow"/>
        </w:rPr>
        <w:t xml:space="preserve">, and the blue alfalfa aphid, </w:t>
      </w:r>
      <w:r w:rsidRPr="00F31A63">
        <w:rPr>
          <w:rFonts w:ascii="Times" w:hAnsi="Times"/>
          <w:i/>
          <w:sz w:val="20"/>
          <w:szCs w:val="20"/>
          <w:highlight w:val="yellow"/>
        </w:rPr>
        <w:t>Acyrthosiphon kondoi</w:t>
      </w:r>
      <w:r w:rsidRPr="00F31A63">
        <w:rPr>
          <w:rFonts w:ascii="Times" w:hAnsi="Times"/>
          <w:sz w:val="20"/>
          <w:szCs w:val="20"/>
          <w:highlight w:val="yellow"/>
        </w:rPr>
        <w:t xml:space="preserve"> (Homoptera: Aphididae). Environmental Entomology. 15, 227-231</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Hochuli D. F. (1996) The ecology of plant/insect interactions: implications of digestive strategy for feeding by phytophagous insects. Oikos. 75, 133-141</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Hodkinson I. D., Bird J., Miles J. E., Bale J. S., Lennon J. J. (1999) Climatic signals in the life histories of insects: the distribution and abundance of heather psyllids (Strophingia spp.) in the UK. Functional Ecology. 13 (Suppl.), 83-95</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Kauserud H. (2008) Mushroom fruiting and climate change. Proceedings of the National Academy of Sciences of the United States of America. 105(10), 3811-3814</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Kauserud H., Heegaard E., Semenov M. A., Boddy L., Halvorsen R., Stige L. C., Sparks T. H., Gange A. C., Stenseth N. C. (2010) Climate change and spring-fruiting fungi. Proceedings of the Royal Society B. 277, 1169-1177</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Körner C. and Basler D. (2010) Phenology Under Global Warming. Science. 327, 1461-1462</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Lavoie C. and Lachance D. (2006) A new herbarium-based method for reconstructing the phenology of plant species across large areas. American Journal of Botany. 93, 512-516</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Menzel A. (2000) Trends in phenological phases in Europe between 1951 and 1996. International Journal of Biometerology. 44, 76-81</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Menzel A., Estrella N., Fabian P. (2001) Spatial and temporal variability of the phenological seasons in Germany from 1951 to 1996. Global Change Biology. 7, 657-666</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Menzel A. and Fabian P. (1999) Growing season extended in Europe. Nature. 397, p. 659</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Miles J. E., Bale J. S., Hodkinson I. D. (1997) Effects of temperature elevation on the population dynamics of the upland race of the heather psyllid </w:t>
      </w:r>
      <w:r w:rsidRPr="002F2A7C">
        <w:rPr>
          <w:rFonts w:ascii="Times" w:hAnsi="Times"/>
          <w:i/>
          <w:sz w:val="20"/>
          <w:szCs w:val="20"/>
          <w:highlight w:val="yellow"/>
        </w:rPr>
        <w:t>Strophingia ericae</w:t>
      </w:r>
      <w:r w:rsidRPr="002F2A7C">
        <w:rPr>
          <w:rFonts w:ascii="Times" w:hAnsi="Times"/>
          <w:sz w:val="20"/>
          <w:szCs w:val="20"/>
          <w:highlight w:val="yellow"/>
        </w:rPr>
        <w:t xml:space="preserve"> (Curtis) (Homoptera: Psylloidea). Global Change Biology. 3, 291-297</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Miller-Rushing A. J., Inouye D. W., Primack R. B. (2008) How well do first flowering dates measure plant responses to climate change? The effects of population size and sampling frequency. Journal of Ecology. 96, 1289-1296</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rPr>
        <w:t></w:t>
      </w:r>
      <w:r w:rsidRPr="002F2A7C">
        <w:rPr>
          <w:rFonts w:ascii="Times" w:hAnsi="Times"/>
          <w:sz w:val="20"/>
          <w:szCs w:val="20"/>
        </w:rPr>
        <w:t xml:space="preserve">  </w:t>
      </w:r>
      <w:r w:rsidRPr="002F2A7C">
        <w:rPr>
          <w:rFonts w:ascii="Times" w:hAnsi="Times"/>
          <w:sz w:val="20"/>
          <w:szCs w:val="20"/>
          <w:highlight w:val="yellow"/>
        </w:rPr>
        <w:t>Mumby P. A., Harborne A. R., Raines R. P., Ridley J. M. (1995) A critical appraisal of data derived from Coral Cay conservation volunteers. Bulletin of Marine Science 56, 737-751</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Parmesan C. (2007) Influences of species, latitudes and methodologies on estimates of phenological response to global warming. Global Change Biology. 13, 1860-1872</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Parmesan C., Ryrholm N., Stefanescu C., Hill J. K., Thomas C.D., Descimon H., Huntley B., Kaila L., Kullberg J., Tammaru T., Tennent W. J., Thomas J. A., Warren M. (1999) Poleward shifts in geographical ranges of butterfly species associated with regional warming. Nature. 399, 579-583</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Parmesan C. and Yohe G. (2003) A globally coherent fingerprint of climate change impacts across natural systems. Nature. 421, 37-42</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Primack D., Imbres C., Primack R. B., Miller-Rushing A. J., Del Tredici P. (2004) Herbarium Specimens Demonstrate Earlier Flowering Times in Response to Warming in Boston. American Journal of Botany. 91(8), 1260-1264</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rPr>
        <w:t></w:t>
      </w:r>
      <w:r w:rsidRPr="002F2A7C">
        <w:rPr>
          <w:rFonts w:ascii="Times" w:hAnsi="Times"/>
          <w:sz w:val="20"/>
          <w:szCs w:val="20"/>
        </w:rPr>
        <w:t xml:space="preserve">  Rodríguez J. P. (2003) Challenges and opportunities for surveying and monitoring tropical biodiversity-a response to Danielsen et al. Oryx. 37, 411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Root T. L., Price J. T., Hall K. R., Schneider S. H., Rosenzweig C., Pounds J. A. (2003) Fingerprints of global warming on wild animals and plants. Nature. 421, 57-60</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Ross D. W., Pickering J., Berg J. D. and Berisford W. C. (1989) Mapping Nantucket pine tip moth (Lepidoptera: Tortricidae) development in Georgia. Journal of Entomological Science. 24, 405-412</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Rossbach M., Jayasekera R., Kniewald G., Hu Thang N. (1999) Large scale air monitoring: lichen vs. air particulate matter analysis. Science of the Total Environment, 232(1-2), 59-66</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Roy D. B. and Sparks T. H. (2000) Phenology of British butterflies and climate change. Global Change Biology. 6, 407-416</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Skillen E. L., Pickering J., Sharkey M. J. (2000) Species richness of the Campopleginae and Ichneumoninae (Hymenoptera: Ichneumonidae) along a latitudinal gradient in eastern North American old-growth forests. Environmental Entomology. 29(3), 460-466</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Steffan-Dewenter I., Potts S. G., Packer L. (2005) Pollinator diversity and crop pollination services are at risk. TRENDS in Ecology and Evolution. 20(12), 651-652</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Stephenson S. L. (1989) Distribution and ecology of myxomycetes in temperate forests. II. Patterns of occurrence on bark surface of living trees, leaf litter, and dung. Mycologia. 81, 608-621</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Stephenson S. L. (2010) The Kingdom Fungi: The Biology of Mushrooms, Molds, and Lichens. Timber Press, London</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Stephenson S. L. and Stempen H. (1994) Myxomycetes: a handbook of slime molds. Timber Press, Portland, Oregon</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Strathdee A. T., Bale J. S., Block W., Coulson S. J., Hodkinson I. D., Webb N. R. (1993) Effects of temperature elevation on a field population of </w:t>
      </w:r>
      <w:r w:rsidRPr="002F2A7C">
        <w:rPr>
          <w:rFonts w:ascii="Times" w:hAnsi="Times"/>
          <w:i/>
          <w:sz w:val="20"/>
          <w:szCs w:val="20"/>
          <w:highlight w:val="yellow"/>
        </w:rPr>
        <w:t>Acyrthosiphon svalbardicum</w:t>
      </w:r>
      <w:r w:rsidRPr="002F2A7C">
        <w:rPr>
          <w:rFonts w:ascii="Times" w:hAnsi="Times"/>
          <w:sz w:val="20"/>
          <w:szCs w:val="20"/>
          <w:highlight w:val="yellow"/>
        </w:rPr>
        <w:t xml:space="preserve"> (Hemiptera: Aphididae) on Spitsbergen. Oecologia. 96, 457-465</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Thomas C. D. and Lennon J. J. (1999) Birds extend their ranges northwards. Nature. 399, 213</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F31A63">
        <w:rPr>
          <w:rFonts w:ascii="Times" w:hAnsi="Symbol"/>
          <w:sz w:val="20"/>
          <w:szCs w:val="20"/>
          <w:highlight w:val="yellow"/>
        </w:rPr>
        <w:t></w:t>
      </w:r>
      <w:r w:rsidRPr="00F31A63">
        <w:rPr>
          <w:rFonts w:ascii="Times" w:hAnsi="Times"/>
          <w:sz w:val="20"/>
          <w:szCs w:val="20"/>
          <w:highlight w:val="yellow"/>
        </w:rPr>
        <w:t xml:space="preserve">  Visser M. E., Both C., Lambrechts M. M. (2004) Global climate change leads to mistimed avian reproduction. Advances in Ecological Research. 35, 89-110</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Visser M. E. and Holleman L. J. M. (2001) Warmer springs disrupt the synchrony of oak and winter moth phenology. Proceedings of the Royal Society. 268, 289-294</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Pr="002F2A7C" w:rsidRDefault="002F2A7C" w:rsidP="002F2A7C">
      <w:pPr>
        <w:rPr>
          <w:rFonts w:ascii="Times" w:hAnsi="Times"/>
          <w:sz w:val="20"/>
          <w:szCs w:val="20"/>
        </w:rPr>
      </w:pPr>
      <w:r w:rsidRPr="002F2A7C">
        <w:rPr>
          <w:rFonts w:ascii="Times" w:hAnsi="Symbol"/>
          <w:sz w:val="20"/>
          <w:szCs w:val="20"/>
          <w:highlight w:val="yellow"/>
        </w:rPr>
        <w:t></w:t>
      </w:r>
      <w:r w:rsidRPr="002F2A7C">
        <w:rPr>
          <w:rFonts w:ascii="Times" w:hAnsi="Times"/>
          <w:sz w:val="20"/>
          <w:szCs w:val="20"/>
          <w:highlight w:val="yellow"/>
        </w:rPr>
        <w:t xml:space="preserve">  Walther G., Post E., Convey P., Menzel A., Parmesan C., Beebee T. J. C., Fromentin J., Hoegh-Guldberg O., Bairlein F. (2002) Ecological responses to recent climate change. Nature. 416, 389-395</w:t>
      </w:r>
      <w:r w:rsidRPr="002F2A7C">
        <w:rPr>
          <w:rFonts w:ascii="Times" w:hAnsi="Times"/>
          <w:sz w:val="20"/>
          <w:szCs w:val="20"/>
        </w:rPr>
        <w:t xml:space="preserve"> </w:t>
      </w:r>
    </w:p>
    <w:p w:rsidR="002F2A7C" w:rsidRDefault="002F2A7C" w:rsidP="002F2A7C">
      <w:pPr>
        <w:rPr>
          <w:rFonts w:ascii="Times" w:hAnsi="Symbol"/>
          <w:sz w:val="20"/>
          <w:szCs w:val="20"/>
        </w:rPr>
      </w:pPr>
    </w:p>
    <w:p w:rsidR="002F2A7C" w:rsidRDefault="002F2A7C" w:rsidP="002F2A7C">
      <w:r w:rsidRPr="002F2A7C">
        <w:rPr>
          <w:rFonts w:ascii="Times" w:hAnsi="Symbol"/>
          <w:sz w:val="20"/>
          <w:szCs w:val="20"/>
          <w:highlight w:val="yellow"/>
        </w:rPr>
        <w:t></w:t>
      </w:r>
      <w:r w:rsidRPr="002F2A7C">
        <w:rPr>
          <w:rFonts w:ascii="Times" w:hAnsi="Times"/>
          <w:sz w:val="20"/>
          <w:szCs w:val="20"/>
          <w:highlight w:val="yellow"/>
        </w:rPr>
        <w:t xml:space="preserve">  Whittaker J. B. and Tribe N. P. (1996) An altitudinal transect as an indicator of responses of a spittlebug (Auchenorrhyncha, Cercopidae) to climate change. European Journal of Entomology, 93, 319-324</w:t>
      </w:r>
    </w:p>
    <w:sectPr w:rsidR="002F2A7C" w:rsidSect="002F2A7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2A7C"/>
    <w:rsid w:val="002F2A7C"/>
    <w:rsid w:val="006A1865"/>
    <w:rsid w:val="00B73401"/>
    <w:rsid w:val="00F31A6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6669790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9097</Characters>
  <Application>Microsoft Macintosh Word</Application>
  <DocSecurity>0</DocSecurity>
  <Lines>75</Lines>
  <Paragraphs>18</Paragraphs>
  <ScaleCrop>false</ScaleCrop>
  <Company>The Polistes Foundation</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Pickering</dc:creator>
  <cp:keywords/>
  <cp:lastModifiedBy>John Pickering</cp:lastModifiedBy>
  <cp:revision>2</cp:revision>
  <dcterms:created xsi:type="dcterms:W3CDTF">2010-09-27T13:45:00Z</dcterms:created>
  <dcterms:modified xsi:type="dcterms:W3CDTF">2010-09-27T13:45:00Z</dcterms:modified>
</cp:coreProperties>
</file>